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3EB075DD" w:rsidR="00B73659" w:rsidRDefault="00835E3D" w:rsidP="00C141D4">
      <w:pPr>
        <w:pStyle w:val="CK12ChapterTitle"/>
      </w:pPr>
      <w:r>
        <w:t>Buoyancy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2B79EC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71A4A1B8" w14:textId="148ACF9D" w:rsidR="00576916" w:rsidRDefault="00576916" w:rsidP="00576916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7A3BDDA7" wp14:editId="4EC0886F">
            <wp:extent cx="2311400" cy="292100"/>
            <wp:effectExtent l="0" t="0" r="0" b="12700"/>
            <wp:docPr id="2" name="Picture 2" descr="_{\text{buoy}}= \rho_{\text{water}} g V_{\text{displaced}} &amp;&amp; \text{Archimedes' principle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{\text{buoy}}= \rho_{\text{water}} g V_{\text{displaced}} &amp;&amp; \text{Archimedes' principle}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57576" b="-21053"/>
                    <a:stretch/>
                  </pic:blipFill>
                  <pic:spPr bwMode="auto">
                    <a:xfrm>
                      <a:off x="0" y="0"/>
                      <a:ext cx="23114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A7662B" w14:textId="6BEBB180" w:rsidR="002B79EC" w:rsidRPr="00576916" w:rsidRDefault="00576916" w:rsidP="00F540B5">
      <w:pPr>
        <w:pStyle w:val="CK12SubsubsectionTitle"/>
        <w:jc w:val="center"/>
        <w:rPr>
          <w:b w:val="0"/>
        </w:rPr>
      </w:pPr>
      <w:r w:rsidRPr="00576916">
        <w:rPr>
          <w:rFonts w:eastAsia="Times New Roman" w:cs="Times New Roman"/>
          <w:b w:val="0"/>
          <w:noProof/>
        </w:rPr>
        <w:drawing>
          <wp:inline distT="0" distB="0" distL="0" distR="0" wp14:anchorId="68A8DEBD" wp14:editId="13722DDF">
            <wp:extent cx="584200" cy="254000"/>
            <wp:effectExtent l="0" t="0" r="0" b="0"/>
            <wp:docPr id="1" name="Picture 1" descr="_{\text{buoy}}= \rho_{\text{water}} g V_{\text{displaced}} &amp;&amp; \text{Archimedes' principle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{\text{buoy}}= \rho_{\text{water}} g V_{\text{displaced}} &amp;&amp; \text{Archimedes' principle}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54" t="-5263" r="75524"/>
                    <a:stretch/>
                  </pic:blipFill>
                  <pic:spPr bwMode="auto">
                    <a:xfrm>
                      <a:off x="0" y="0"/>
                      <a:ext cx="5842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76916">
        <w:rPr>
          <w:b w:val="0"/>
        </w:rPr>
        <w:t xml:space="preserve">  = 1000 kg/m</w:t>
      </w:r>
      <w:r w:rsidRPr="00576916">
        <w:rPr>
          <w:b w:val="0"/>
          <w:vertAlign w:val="superscript"/>
        </w:rPr>
        <w:t>3</w:t>
      </w:r>
    </w:p>
    <w:p w14:paraId="6DA539E0" w14:textId="31B90C6B" w:rsidR="00D808EC" w:rsidRDefault="00415E50" w:rsidP="00D808EC">
      <w:pPr>
        <w:pStyle w:val="CK12SubsubsectionTitle"/>
      </w:pPr>
      <w:r>
        <w:t xml:space="preserve">1. </w:t>
      </w:r>
      <w:r w:rsidR="00CA133A">
        <w:t>If</w:t>
      </w:r>
      <w:r w:rsidR="00576916">
        <w:t xml:space="preserve"> a person with a lot of fat will be much more buoyant than a very skinny and bony person</w:t>
      </w:r>
      <w:r w:rsidR="00CA133A">
        <w:t>, what can you deduce about the density of fat molecules?</w:t>
      </w:r>
    </w:p>
    <w:p w14:paraId="3DCFAD5D" w14:textId="70DCEEAF" w:rsidR="009E58DD" w:rsidRPr="009E58DD" w:rsidRDefault="00CA133A" w:rsidP="00DE2AE8">
      <w:pPr>
        <w:pStyle w:val="CK12SubsubsectionTitle"/>
        <w:rPr>
          <w:b w:val="0"/>
        </w:rPr>
      </w:pPr>
      <w:r>
        <w:rPr>
          <w:b w:val="0"/>
        </w:rPr>
        <w:t>Fat must be less dense than bones</w:t>
      </w:r>
    </w:p>
    <w:p w14:paraId="159DF4CE" w14:textId="51C82CA8" w:rsidR="00DE2AE8" w:rsidRDefault="00415E50" w:rsidP="00DE2AE8">
      <w:pPr>
        <w:pStyle w:val="CK12SubsubsectionTitle"/>
      </w:pPr>
      <w:r>
        <w:t xml:space="preserve">2. </w:t>
      </w:r>
      <w:r w:rsidR="00576916">
        <w:t>What would be the buoyant force on a child if she displaced 60-kg of water?</w:t>
      </w:r>
    </w:p>
    <w:p w14:paraId="52A27783" w14:textId="6EE0C020" w:rsidR="009E58DD" w:rsidRPr="00247C02" w:rsidRDefault="00576916" w:rsidP="00DE2AE8">
      <w:pPr>
        <w:pStyle w:val="CK12SubsubsectionTitle"/>
        <w:rPr>
          <w:b w:val="0"/>
        </w:rPr>
      </w:pPr>
      <w:r>
        <w:rPr>
          <w:b w:val="0"/>
        </w:rPr>
        <w:t>F</w:t>
      </w:r>
      <w:r w:rsidRPr="00576916">
        <w:rPr>
          <w:b w:val="0"/>
          <w:vertAlign w:val="subscript"/>
        </w:rPr>
        <w:t>B</w:t>
      </w:r>
      <w:r>
        <w:rPr>
          <w:b w:val="0"/>
        </w:rPr>
        <w:t xml:space="preserve"> = 600N</w:t>
      </w:r>
    </w:p>
    <w:p w14:paraId="7B37B396" w14:textId="1B0B5283" w:rsidR="00DE2AE8" w:rsidRDefault="00415E50" w:rsidP="00DE2AE8">
      <w:pPr>
        <w:pStyle w:val="CK12SubsubsectionTitle"/>
      </w:pPr>
      <w:r>
        <w:t xml:space="preserve">3. </w:t>
      </w:r>
      <w:r w:rsidR="007A415A">
        <w:t>What must be the volume of displaced water from question 2?</w:t>
      </w:r>
    </w:p>
    <w:p w14:paraId="550F0129" w14:textId="13839445" w:rsidR="009E58DD" w:rsidRPr="00247C02" w:rsidRDefault="007A415A" w:rsidP="00415E50">
      <w:pPr>
        <w:pStyle w:val="CK12SubsubsectionTitle"/>
        <w:rPr>
          <w:b w:val="0"/>
        </w:rPr>
      </w:pPr>
      <w:r>
        <w:rPr>
          <w:b w:val="0"/>
        </w:rPr>
        <w:t>V = F/</w:t>
      </w:r>
      <w:r w:rsidRPr="007924D7">
        <w:rPr>
          <w:rFonts w:ascii="Lucida Grande" w:hAnsi="Lucida Grande" w:hint="eastAsia"/>
          <w:color w:val="000000"/>
        </w:rPr>
        <w:t>ρ</w:t>
      </w:r>
      <w:r>
        <w:rPr>
          <w:b w:val="0"/>
        </w:rPr>
        <w:t>g = 600 N / 1000kg/m</w:t>
      </w:r>
      <w:r w:rsidRPr="007A415A">
        <w:rPr>
          <w:b w:val="0"/>
          <w:vertAlign w:val="superscript"/>
        </w:rPr>
        <w:t>3</w:t>
      </w:r>
      <w:r>
        <w:rPr>
          <w:b w:val="0"/>
        </w:rPr>
        <w:t xml:space="preserve"> </w:t>
      </w:r>
      <w:r>
        <w:rPr>
          <w:b w:val="0"/>
        </w:rPr>
        <w:t>•</w:t>
      </w:r>
      <w:r>
        <w:rPr>
          <w:b w:val="0"/>
        </w:rPr>
        <w:t xml:space="preserve"> 10m/s</w:t>
      </w:r>
      <w:r w:rsidRPr="007A415A">
        <w:rPr>
          <w:b w:val="0"/>
          <w:vertAlign w:val="superscript"/>
        </w:rPr>
        <w:t>2</w:t>
      </w:r>
      <w:r>
        <w:rPr>
          <w:b w:val="0"/>
          <w:vertAlign w:val="superscript"/>
        </w:rPr>
        <w:t xml:space="preserve"> </w:t>
      </w:r>
      <w:r>
        <w:rPr>
          <w:b w:val="0"/>
        </w:rPr>
        <w:t>= 0.006 m</w:t>
      </w:r>
      <w:r w:rsidR="00CA133A">
        <w:rPr>
          <w:b w:val="0"/>
          <w:vertAlign w:val="superscript"/>
        </w:rPr>
        <w:t>3</w:t>
      </w:r>
      <w:r>
        <w:rPr>
          <w:b w:val="0"/>
          <w:vertAlign w:val="superscript"/>
        </w:rPr>
        <w:t xml:space="preserve"> </w:t>
      </w:r>
      <w:r>
        <w:rPr>
          <w:b w:val="0"/>
        </w:rPr>
        <w:t>= 0.006 Liters</w:t>
      </w:r>
    </w:p>
    <w:p w14:paraId="0B7ABA5A" w14:textId="67F975CF" w:rsidR="00C141D4" w:rsidRDefault="00415E50" w:rsidP="007A415A">
      <w:pPr>
        <w:pStyle w:val="CK12SubsubsectionTitle"/>
      </w:pPr>
      <w:r>
        <w:t xml:space="preserve">4. </w:t>
      </w:r>
      <w:r w:rsidR="007A415A">
        <w:t>Say you had an empty boat of negligent mass with volume 14 m</w:t>
      </w:r>
      <w:r w:rsidR="00CA133A">
        <w:rPr>
          <w:vertAlign w:val="superscript"/>
        </w:rPr>
        <w:t xml:space="preserve">3 </w:t>
      </w:r>
      <w:r w:rsidR="00CA133A">
        <w:t>floating in a pool of chocolate</w:t>
      </w:r>
      <w:r w:rsidR="007A415A">
        <w:t>.</w:t>
      </w:r>
      <w:r w:rsidR="00CA133A">
        <w:t xml:space="preserve">  If the chocolate has a density of 1200 kg/m</w:t>
      </w:r>
      <w:r w:rsidR="00CA133A" w:rsidRPr="00CA133A">
        <w:rPr>
          <w:vertAlign w:val="superscript"/>
        </w:rPr>
        <w:t>3</w:t>
      </w:r>
      <w:r w:rsidR="00CA133A">
        <w:t>,</w:t>
      </w:r>
      <w:r w:rsidR="007A415A">
        <w:t xml:space="preserve"> </w:t>
      </w:r>
      <w:r w:rsidR="00CA133A">
        <w:t>w</w:t>
      </w:r>
      <w:r w:rsidR="007A415A">
        <w:t>hat mass of water could be placed inside it for the boat not to sink?</w:t>
      </w:r>
    </w:p>
    <w:p w14:paraId="39DBDFB4" w14:textId="31312F0C" w:rsidR="00CA133A" w:rsidRPr="007A415A" w:rsidRDefault="007A415A" w:rsidP="007A415A">
      <w:pPr>
        <w:pStyle w:val="CK12LessonBase"/>
      </w:pPr>
      <w:r>
        <w:t>mg = (1</w:t>
      </w:r>
      <w:r w:rsidR="00CA133A">
        <w:t>2</w:t>
      </w:r>
      <w:r>
        <w:t>00 kg/m</w:t>
      </w:r>
      <w:r w:rsidRPr="007A415A">
        <w:rPr>
          <w:vertAlign w:val="superscript"/>
        </w:rPr>
        <w:t>3</w:t>
      </w:r>
      <w:r>
        <w:t>)(10m/s</w:t>
      </w:r>
      <w:r w:rsidRPr="007A415A">
        <w:rPr>
          <w:vertAlign w:val="superscript"/>
        </w:rPr>
        <w:t>2</w:t>
      </w:r>
      <w:r>
        <w:t>)(</w:t>
      </w:r>
      <w:r w:rsidR="00CA133A">
        <w:t>14m</w:t>
      </w:r>
      <w:r w:rsidR="00CA133A" w:rsidRPr="00CA133A">
        <w:rPr>
          <w:vertAlign w:val="superscript"/>
        </w:rPr>
        <w:t>3</w:t>
      </w:r>
      <w:r>
        <w:t>)</w:t>
      </w:r>
      <w:r w:rsidR="004D4190">
        <w:t xml:space="preserve">,  </w:t>
      </w:r>
      <w:r w:rsidR="00CA133A">
        <w:t xml:space="preserve">m = </w:t>
      </w:r>
      <w:r w:rsidR="004D4190">
        <w:t>16,800 kg</w:t>
      </w:r>
    </w:p>
    <w:p w14:paraId="32AF88B4" w14:textId="5A010A92" w:rsidR="00DE2AE8" w:rsidRDefault="00A977A9" w:rsidP="00DE2AE8">
      <w:pPr>
        <w:pStyle w:val="CK12SubsubsectionTitle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11901F" wp14:editId="5EDFC9DF">
                <wp:simplePos x="0" y="0"/>
                <wp:positionH relativeFrom="column">
                  <wp:posOffset>2857500</wp:posOffset>
                </wp:positionH>
                <wp:positionV relativeFrom="paragraph">
                  <wp:posOffset>329565</wp:posOffset>
                </wp:positionV>
                <wp:extent cx="0" cy="685800"/>
                <wp:effectExtent l="203200" t="50800" r="101600" b="762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25pt;margin-top:25.95pt;width:0;height:5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" strokecolor="black [3200]" strokeweight="3pt">
                <v:stroke startarrow="open"/>
                <v:shadow on="t" opacity="22937f" mv:blur="40000f" origin=",.5" offset="0,23000emu"/>
              </v:shape>
            </w:pict>
          </mc:Fallback>
        </mc:AlternateContent>
      </w:r>
      <w:r w:rsidR="00A258C5">
        <w:t>5</w:t>
      </w:r>
      <w:r w:rsidR="00415E50">
        <w:t xml:space="preserve">. </w:t>
      </w:r>
      <w:r w:rsidR="00E60D9B">
        <w:t>Draw a free bo</w:t>
      </w:r>
      <w:r>
        <w:t>dy diagram for a 2-kg doll with density 800 kg/m</w:t>
      </w:r>
      <w:r w:rsidRPr="00A977A9">
        <w:rPr>
          <w:vertAlign w:val="superscript"/>
        </w:rPr>
        <w:t>3</w:t>
      </w:r>
      <w:r>
        <w:t xml:space="preserve"> being held </w:t>
      </w:r>
      <w:r w:rsidR="00CA133A">
        <w:t>three quarters of the way</w:t>
      </w:r>
      <w:r w:rsidR="00E60D9B">
        <w:t xml:space="preserve"> submerged in a pool.</w:t>
      </w:r>
    </w:p>
    <w:p w14:paraId="60A58F03" w14:textId="00F72863" w:rsidR="004D4190" w:rsidRPr="004D4190" w:rsidRDefault="004D4190" w:rsidP="004D4190">
      <w:pPr>
        <w:pStyle w:val="CK12LessonBase"/>
      </w:pPr>
    </w:p>
    <w:p w14:paraId="11ED88CB" w14:textId="01D66ADD" w:rsidR="004D4190" w:rsidRDefault="00A977A9" w:rsidP="004D4190">
      <w:pPr>
        <w:pStyle w:val="CK12SubsubsectionTitle"/>
        <w:jc w:val="center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C3EAD" wp14:editId="07FF8169">
                <wp:simplePos x="0" y="0"/>
                <wp:positionH relativeFrom="column">
                  <wp:posOffset>2857500</wp:posOffset>
                </wp:positionH>
                <wp:positionV relativeFrom="paragraph">
                  <wp:posOffset>1322705</wp:posOffset>
                </wp:positionV>
                <wp:extent cx="0" cy="457200"/>
                <wp:effectExtent l="203200" t="25400" r="127000" b="1016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225pt;margin-top:104.15pt;width:0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" strokecolor="black [3200]" strokeweight="3pt">
                <v:stroke endarrow="open"/>
                <v:shadow on="t" opacity="22937f" mv:blur="40000f" origin=",.5" offset="0,23000emu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D30537" wp14:editId="19CE4261">
                <wp:simplePos x="0" y="0"/>
                <wp:positionH relativeFrom="column">
                  <wp:posOffset>1600200</wp:posOffset>
                </wp:positionH>
                <wp:positionV relativeFrom="paragraph">
                  <wp:posOffset>408305</wp:posOffset>
                </wp:positionV>
                <wp:extent cx="2400300" cy="0"/>
                <wp:effectExtent l="50800" t="25400" r="63500" b="1016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32.15pt" to="315pt,32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4D4190">
        <w:rPr>
          <w:b w:val="0"/>
          <w:noProof/>
        </w:rPr>
        <w:drawing>
          <wp:inline distT="0" distB="0" distL="0" distR="0" wp14:anchorId="0224F13A" wp14:editId="1886E83A">
            <wp:extent cx="1067365" cy="15494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27" cy="154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2D242" w14:textId="5312807F" w:rsidR="004D4190" w:rsidRPr="004D4190" w:rsidRDefault="00A977A9" w:rsidP="004D4190">
      <w:pPr>
        <w:pStyle w:val="CK12LessonBase"/>
      </w:pPr>
      <w:r>
        <w:t>Buoyant force upwards is greater than gravitational force downwards.</w:t>
      </w:r>
    </w:p>
    <w:p w14:paraId="36B59FA4" w14:textId="125910B7" w:rsidR="004D4190" w:rsidRPr="004D4190" w:rsidRDefault="004D4190" w:rsidP="004D4190">
      <w:pPr>
        <w:pStyle w:val="CK12LessonBase"/>
        <w:jc w:val="center"/>
        <w:rPr>
          <w:sz w:val="20"/>
        </w:rPr>
      </w:pPr>
      <w:r w:rsidRPr="004D4190">
        <w:rPr>
          <w:sz w:val="20"/>
        </w:rPr>
        <w:t>Image Source: http://www.clipartheaven.com/show/clipart/kids_stuff/toys/rag_doll_1-gif.html</w:t>
      </w:r>
    </w:p>
    <w:p w14:paraId="7BD44EB9" w14:textId="77777777" w:rsidR="00CA133A" w:rsidRDefault="00CA133A" w:rsidP="00CA133A">
      <w:pPr>
        <w:pStyle w:val="CK12LessonBase"/>
      </w:pPr>
    </w:p>
    <w:p w14:paraId="1ADD0931" w14:textId="77777777" w:rsidR="00CA133A" w:rsidRPr="00CA133A" w:rsidRDefault="00CA133A" w:rsidP="00CA133A">
      <w:pPr>
        <w:pStyle w:val="CK12LessonBase"/>
      </w:pPr>
    </w:p>
    <w:p w14:paraId="2B23BA10" w14:textId="414FC6C1" w:rsidR="00415E50" w:rsidRDefault="00A258C5" w:rsidP="00415E50">
      <w:pPr>
        <w:pStyle w:val="CK12SubsubsectionTitle"/>
      </w:pPr>
      <w:r>
        <w:t>6</w:t>
      </w:r>
      <w:r w:rsidR="00415E50">
        <w:t xml:space="preserve">. </w:t>
      </w:r>
      <w:r w:rsidR="00E60D9B">
        <w:t>You put a 1 by 1 square foot bucket of mystery liquid on a floating raft.  Is it possible for the bucket to displace more than 1 by 1 square foot of water?  Explain why or why not.</w:t>
      </w:r>
    </w:p>
    <w:p w14:paraId="49EEB211" w14:textId="73681CE8" w:rsidR="009E58DD" w:rsidRDefault="00E60D9B" w:rsidP="00415E50">
      <w:pPr>
        <w:pStyle w:val="CK12SubsubsectionTitle"/>
        <w:rPr>
          <w:b w:val="0"/>
        </w:rPr>
      </w:pPr>
      <w:r>
        <w:rPr>
          <w:b w:val="0"/>
        </w:rPr>
        <w:t xml:space="preserve">Yes </w:t>
      </w:r>
      <w:r>
        <w:rPr>
          <w:b w:val="0"/>
        </w:rPr>
        <w:t>–</w:t>
      </w:r>
      <w:r>
        <w:rPr>
          <w:b w:val="0"/>
        </w:rPr>
        <w:t xml:space="preserve"> the volume of displaced water depends on the mass of the bucket.  Thus if the bucket is very massive, it can displace more water even without being larger.</w:t>
      </w:r>
    </w:p>
    <w:p w14:paraId="6834AA6B" w14:textId="449E3BDF" w:rsidR="00E60D9B" w:rsidRDefault="00E60D9B" w:rsidP="00E60D9B">
      <w:pPr>
        <w:pStyle w:val="CK12LessonBase"/>
        <w:rPr>
          <w:b/>
        </w:rPr>
      </w:pPr>
      <w:r w:rsidRPr="00E60D9B">
        <w:rPr>
          <w:b/>
        </w:rPr>
        <w:t xml:space="preserve">7. </w:t>
      </w:r>
      <w:r>
        <w:rPr>
          <w:b/>
        </w:rPr>
        <w:t>If 1-kg of ice floats in water, what must be true about the displaced water?</w:t>
      </w:r>
    </w:p>
    <w:p w14:paraId="7A65F58A" w14:textId="70144D97" w:rsidR="009E58DD" w:rsidRPr="007D439E" w:rsidRDefault="00E60D9B" w:rsidP="007D439E">
      <w:pPr>
        <w:pStyle w:val="CK12LessonBase"/>
      </w:pPr>
      <w:r w:rsidRPr="00E60D9B">
        <w:t xml:space="preserve">It must have a </w:t>
      </w:r>
      <w:r>
        <w:t>tiny volume (1/1000 m</w:t>
      </w:r>
      <w:r w:rsidRPr="00E60D9B">
        <w:rPr>
          <w:vertAlign w:val="superscript"/>
        </w:rPr>
        <w:t>3</w:t>
      </w:r>
      <w:r>
        <w:t>)</w:t>
      </w:r>
      <w:r w:rsidR="00A977A9">
        <w:t>, because water must be more dense than ice.</w:t>
      </w:r>
    </w:p>
    <w:p w14:paraId="14A5CD62" w14:textId="24AC6751" w:rsidR="00415E50" w:rsidRDefault="00415E50" w:rsidP="00415E50">
      <w:pPr>
        <w:pStyle w:val="CK12SubsubsectionTitle"/>
      </w:pPr>
      <w:r>
        <w:t xml:space="preserve">8. </w:t>
      </w:r>
      <w:r w:rsidR="00E60D9B">
        <w:t>What is the volume of water displaced by the ice cube in question 7?</w:t>
      </w:r>
    </w:p>
    <w:p w14:paraId="653212DC" w14:textId="15F27107" w:rsidR="009E58DD" w:rsidRPr="007D439E" w:rsidRDefault="007D439E" w:rsidP="00415E50">
      <w:pPr>
        <w:pStyle w:val="CK12SubsubsectionTitle"/>
        <w:rPr>
          <w:b w:val="0"/>
        </w:rPr>
      </w:pPr>
      <w:r>
        <w:rPr>
          <w:b w:val="0"/>
        </w:rPr>
        <w:t>V</w:t>
      </w:r>
      <w:r w:rsidRPr="007D439E">
        <w:rPr>
          <w:b w:val="0"/>
          <w:vertAlign w:val="subscript"/>
        </w:rPr>
        <w:t>w</w:t>
      </w:r>
      <w:r>
        <w:rPr>
          <w:b w:val="0"/>
        </w:rPr>
        <w:t xml:space="preserve"> = 0.001</w:t>
      </w:r>
      <w:r w:rsidRPr="007D439E">
        <w:rPr>
          <w:b w:val="0"/>
        </w:rPr>
        <w:t xml:space="preserve"> m</w:t>
      </w:r>
      <w:r w:rsidRPr="007D439E">
        <w:rPr>
          <w:b w:val="0"/>
          <w:vertAlign w:val="superscript"/>
        </w:rPr>
        <w:t>3</w:t>
      </w:r>
    </w:p>
    <w:p w14:paraId="4D0A7636" w14:textId="76327EE6" w:rsidR="009E58DD" w:rsidRDefault="00415E50" w:rsidP="00415E50">
      <w:pPr>
        <w:pStyle w:val="CK12SubsubsectionTitle"/>
      </w:pPr>
      <w:r>
        <w:t xml:space="preserve">9. </w:t>
      </w:r>
      <w:r w:rsidR="00E60D9B">
        <w:t xml:space="preserve">If the ice cube from question 7 were now submerged in a mystery liquid and displaced a new amount of </w:t>
      </w:r>
      <w:r w:rsidR="007D439E">
        <w:t>8 cm</w:t>
      </w:r>
      <w:r w:rsidR="007D439E" w:rsidRPr="007D439E">
        <w:rPr>
          <w:vertAlign w:val="superscript"/>
        </w:rPr>
        <w:t>3</w:t>
      </w:r>
      <w:r w:rsidR="00E60D9B">
        <w:t>, what must be the density of the liquid?</w:t>
      </w:r>
    </w:p>
    <w:p w14:paraId="0A09BE28" w14:textId="35D78DA1" w:rsidR="009E58DD" w:rsidRPr="009E58DD" w:rsidRDefault="007D439E" w:rsidP="009E58DD">
      <w:pPr>
        <w:pStyle w:val="CK12LessonBase"/>
      </w:pPr>
      <w:r>
        <w:t>1 kg/0.000512 m</w:t>
      </w:r>
      <w:r w:rsidRPr="007D439E">
        <w:rPr>
          <w:vertAlign w:val="superscript"/>
        </w:rPr>
        <w:t>3</w:t>
      </w:r>
      <w:r>
        <w:t xml:space="preserve"> = 1,953.1 kg/m</w:t>
      </w:r>
      <w:r w:rsidRPr="007D439E">
        <w:rPr>
          <w:vertAlign w:val="superscript"/>
        </w:rPr>
        <w:t>3</w:t>
      </w:r>
    </w:p>
    <w:p w14:paraId="4D4A9362" w14:textId="588F326A" w:rsidR="009E58DD" w:rsidRDefault="00415E50" w:rsidP="009E58DD">
      <w:pPr>
        <w:pStyle w:val="CK12SubsubsectionTitle"/>
      </w:pPr>
      <w:r>
        <w:t xml:space="preserve">10. </w:t>
      </w:r>
      <w:r w:rsidR="007D439E">
        <w:t>Your close friend gave you a golden ring and wants you to test if it is 100% gold or if it is fake.  You know the density of gold is 19.3 g/cm</w:t>
      </w:r>
      <w:r w:rsidR="007D439E" w:rsidRPr="007D439E">
        <w:rPr>
          <w:vertAlign w:val="superscript"/>
        </w:rPr>
        <w:t>3</w:t>
      </w:r>
      <w:r w:rsidR="007D439E">
        <w:t>.  Describe in detail an experiment you could do to discover if it were truly gold.</w:t>
      </w:r>
    </w:p>
    <w:p w14:paraId="4D94BEBC" w14:textId="590D7193" w:rsidR="005441E4" w:rsidRPr="00247C02" w:rsidRDefault="00A977A9" w:rsidP="00247C02">
      <w:pPr>
        <w:pStyle w:val="CK12LessonBase"/>
      </w:pPr>
      <w:r>
        <w:t>Measure the mass of the gold ring using a scale.  Then p</w:t>
      </w:r>
      <w:r w:rsidR="007D439E">
        <w:t xml:space="preserve">ut a cup of water full to the brim above a bowl or scale.  </w:t>
      </w:r>
      <w:r>
        <w:t>Using a graduated cylinder, m</w:t>
      </w:r>
      <w:r w:rsidR="007D439E">
        <w:t xml:space="preserve">easure </w:t>
      </w:r>
      <w:r>
        <w:t xml:space="preserve">the exact amount of </w:t>
      </w:r>
      <w:r w:rsidR="007D439E">
        <w:t>water is displaced (or pushed over the edge of the cup) when you drop the ring inside.</w:t>
      </w:r>
      <w:r>
        <w:t xml:space="preserve">  This is the volume of the ring.</w:t>
      </w:r>
      <w:r w:rsidR="007D439E">
        <w:t xml:space="preserve"> Weight this water and calculate the mass of the gold</w:t>
      </w:r>
      <w:r>
        <w:t xml:space="preserve"> ring. </w:t>
      </w:r>
      <w:r>
        <w:t xml:space="preserve">Mg = </w:t>
      </w:r>
      <w:r w:rsidRPr="007924D7">
        <w:rPr>
          <w:rFonts w:ascii="Lucida Grande" w:hAnsi="Lucida Grande" w:hint="eastAsia"/>
        </w:rPr>
        <w:t>ρ</w:t>
      </w:r>
      <w:r>
        <w:rPr>
          <w:rFonts w:ascii="Lucida Grande" w:hAnsi="Lucida Grande"/>
        </w:rPr>
        <w:t>Vg</w:t>
      </w:r>
      <w:r>
        <w:t>.  If it is exactly what you measured on the scale, it is 100% gold.</w:t>
      </w:r>
      <w:bookmarkStart w:id="0" w:name="_GoBack"/>
      <w:bookmarkEnd w:id="0"/>
    </w:p>
    <w:sectPr w:rsidR="005441E4" w:rsidRPr="00247C02" w:rsidSect="00DE2AE8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4D4190" w:rsidRDefault="004D4190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4D4190" w:rsidRDefault="004D4190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4D4190" w:rsidRDefault="004D41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7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6DAB0" w14:textId="77777777" w:rsidR="004D4190" w:rsidRDefault="004D419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4D4190" w:rsidRDefault="004D4190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4D4190" w:rsidRDefault="004D4190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B3264"/>
    <w:rsid w:val="000C5713"/>
    <w:rsid w:val="000D7100"/>
    <w:rsid w:val="001B25C0"/>
    <w:rsid w:val="001F2F90"/>
    <w:rsid w:val="00205402"/>
    <w:rsid w:val="00247C02"/>
    <w:rsid w:val="00275D75"/>
    <w:rsid w:val="002B79EC"/>
    <w:rsid w:val="002C69F4"/>
    <w:rsid w:val="002D2CA8"/>
    <w:rsid w:val="002E1206"/>
    <w:rsid w:val="003042A9"/>
    <w:rsid w:val="00342443"/>
    <w:rsid w:val="00366B2A"/>
    <w:rsid w:val="00415E50"/>
    <w:rsid w:val="00486534"/>
    <w:rsid w:val="004D4190"/>
    <w:rsid w:val="004E7DDE"/>
    <w:rsid w:val="00542F46"/>
    <w:rsid w:val="005441E4"/>
    <w:rsid w:val="00576916"/>
    <w:rsid w:val="005871AF"/>
    <w:rsid w:val="005A77D6"/>
    <w:rsid w:val="005C1EA3"/>
    <w:rsid w:val="006123C4"/>
    <w:rsid w:val="0068134F"/>
    <w:rsid w:val="0068757A"/>
    <w:rsid w:val="007766FF"/>
    <w:rsid w:val="007A415A"/>
    <w:rsid w:val="007D439E"/>
    <w:rsid w:val="007E1E5C"/>
    <w:rsid w:val="00805179"/>
    <w:rsid w:val="00835E3D"/>
    <w:rsid w:val="008E2609"/>
    <w:rsid w:val="00935084"/>
    <w:rsid w:val="00977118"/>
    <w:rsid w:val="009B4BB2"/>
    <w:rsid w:val="009E58DD"/>
    <w:rsid w:val="00A258C5"/>
    <w:rsid w:val="00A76EAD"/>
    <w:rsid w:val="00A977A9"/>
    <w:rsid w:val="00B1188B"/>
    <w:rsid w:val="00B73659"/>
    <w:rsid w:val="00B8622F"/>
    <w:rsid w:val="00BF2B52"/>
    <w:rsid w:val="00C141D4"/>
    <w:rsid w:val="00C16FF7"/>
    <w:rsid w:val="00CA133A"/>
    <w:rsid w:val="00CC3733"/>
    <w:rsid w:val="00D22A48"/>
    <w:rsid w:val="00D808EC"/>
    <w:rsid w:val="00DE2AE8"/>
    <w:rsid w:val="00E440C4"/>
    <w:rsid w:val="00E60D9B"/>
    <w:rsid w:val="00E751BE"/>
    <w:rsid w:val="00EA06C3"/>
    <w:rsid w:val="00EB45CC"/>
    <w:rsid w:val="00ED52E1"/>
    <w:rsid w:val="00F14DBC"/>
    <w:rsid w:val="00F540B5"/>
    <w:rsid w:val="00F67DC6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366</Words>
  <Characters>2087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5</cp:revision>
  <dcterms:created xsi:type="dcterms:W3CDTF">2013-03-13T08:41:00Z</dcterms:created>
  <dcterms:modified xsi:type="dcterms:W3CDTF">2013-03-20T04:48:00Z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